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EECD5"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sz w:val="36"/>
          <w:szCs w:val="36"/>
          <w:lang w:val="zh-CN"/>
        </w:rPr>
      </w:pPr>
      <w:r>
        <w:rPr>
          <w:rFonts w:hint="eastAsia" w:ascii="黑体" w:eastAsia="黑体" w:cs="黑体"/>
          <w:sz w:val="36"/>
          <w:szCs w:val="36"/>
          <w:lang w:val="zh-CN"/>
        </w:rPr>
        <w:t>岗位说明书</w:t>
      </w:r>
    </w:p>
    <w:tbl>
      <w:tblPr>
        <w:tblStyle w:val="3"/>
        <w:tblW w:w="9669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2"/>
        <w:gridCol w:w="7939"/>
      </w:tblGrid>
      <w:tr w14:paraId="652D4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296C5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5EA5BE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行业研究部 部长</w:t>
            </w:r>
          </w:p>
        </w:tc>
      </w:tr>
      <w:tr w14:paraId="0520C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6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7AC848">
            <w:pPr>
              <w:autoSpaceDE w:val="0"/>
              <w:autoSpaceDN w:val="0"/>
              <w:adjustRightInd w:val="0"/>
              <w:spacing w:line="276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val="zh-CN"/>
              </w:rPr>
              <w:t>岗位职责：</w:t>
            </w:r>
          </w:p>
          <w:p w14:paraId="7F147A6C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1.组织开展制造强国战略与发展指数研究、新型工业化发展路径与评价研究、工业母机产业竞争力评价研究等，形成高质量研究成果；</w:t>
            </w:r>
          </w:p>
          <w:p w14:paraId="70035C43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2.组织开展装备制造业、工业母机、重大技术装备产业政策研究，围绕相关领域战略性、全局性、前瞻性重大问题，提出政策建议；</w:t>
            </w:r>
          </w:p>
          <w:p w14:paraId="18E40BCE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3.组织开展工业母机产业发展动态跟踪、技术产品对标分析、行业运行数据分析、产业专报刊物编制等，开发相关行业发展报告、前沿技术跟踪、技术路线图、产业链图谱等；</w:t>
            </w:r>
          </w:p>
          <w:p w14:paraId="223D6AFD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4.组织开展国家部委、地方政府、产业园区等委托的产业规划等文件编制工作，提供政府决策支撑服务；</w:t>
            </w:r>
          </w:p>
          <w:p w14:paraId="64066084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5.开展部门团队建设管理以及业务指导工作； </w:t>
            </w:r>
          </w:p>
          <w:p w14:paraId="4FC8405C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6.完成领导交办的其他任务。</w:t>
            </w:r>
          </w:p>
        </w:tc>
      </w:tr>
      <w:tr w14:paraId="20FDD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339618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7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E678F0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  <w:t>技术研究部 副部长</w:t>
            </w:r>
          </w:p>
        </w:tc>
      </w:tr>
      <w:tr w14:paraId="1961B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6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FDD63F">
            <w:pPr>
              <w:autoSpaceDE w:val="0"/>
              <w:autoSpaceDN w:val="0"/>
              <w:adjustRightInd w:val="0"/>
              <w:spacing w:line="276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val="zh-CN"/>
              </w:rPr>
              <w:t>岗位职责：</w:t>
            </w:r>
          </w:p>
          <w:p w14:paraId="00C57007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1.负责制定研究方向下的创新技术任务规划；</w:t>
            </w:r>
          </w:p>
          <w:p w14:paraId="1DBE7AD9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2.负责分管方向研究实验室的搭建和管理；</w:t>
            </w:r>
          </w:p>
          <w:p w14:paraId="101F1A18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3.负责分管方向的研究任务组织实施；</w:t>
            </w:r>
          </w:p>
          <w:p w14:paraId="693ED936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4.负责制订工业母机行业“急、缺”标准；</w:t>
            </w:r>
          </w:p>
          <w:p w14:paraId="4D4D8353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5.负责分管方向的纵向项目策划、申请、执行和验收；</w:t>
            </w:r>
          </w:p>
          <w:p w14:paraId="1DB8AC09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6.负责创新技术的成果转化和推广应用；</w:t>
            </w:r>
          </w:p>
          <w:p w14:paraId="60DAC06F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7.负责完成领导交办的其他任务。</w:t>
            </w:r>
          </w:p>
        </w:tc>
      </w:tr>
      <w:tr w14:paraId="3CB5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BA0DA19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7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386D4E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  <w:t>项目管理部 副部长</w:t>
            </w:r>
          </w:p>
        </w:tc>
      </w:tr>
      <w:tr w14:paraId="2F1CE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6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96E8F09">
            <w:pPr>
              <w:autoSpaceDE w:val="0"/>
              <w:autoSpaceDN w:val="0"/>
              <w:adjustRightInd w:val="0"/>
              <w:spacing w:line="276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val="zh-CN"/>
              </w:rPr>
              <w:t>岗位职责：</w:t>
            </w:r>
          </w:p>
          <w:p w14:paraId="64B54232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1.负责创新院受托管理重大项目的具体项目管理，包括项目的受理评审、合同签订、过程管理、验收评价等工作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；</w:t>
            </w:r>
          </w:p>
          <w:p w14:paraId="160DA23B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2.负责重大项目的具体项目知识产权、档案和保密工作管理、监督及检查等，促进项目成果产业化应用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；</w:t>
            </w:r>
          </w:p>
          <w:p w14:paraId="451E9AB8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3.负责重大项目的具体项目管理制度和质量管理系统建设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；</w:t>
            </w:r>
          </w:p>
          <w:p w14:paraId="51F1EBA5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4.负责创新院承担的其他攻关任务、项目管理工作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；</w:t>
            </w:r>
          </w:p>
          <w:p w14:paraId="3B26B8F7">
            <w:pPr>
              <w:pStyle w:val="2"/>
              <w:numPr>
                <w:ilvl w:val="0"/>
                <w:numId w:val="0"/>
              </w:numPr>
              <w:spacing w:after="0" w:line="276" w:lineRule="auto"/>
              <w:ind w:left="920" w:leftChars="0" w:hanging="36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5.负责完成领导交办的其他任务。</w:t>
            </w:r>
          </w:p>
        </w:tc>
      </w:tr>
    </w:tbl>
    <w:p w14:paraId="65F60F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037DA"/>
    <w:rsid w:val="01B0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2025-03-26T08:22:00Z</dcterms:created>
  <dc:creator>qzuser</dc:creator>
  <cp:lastModifiedBy>qzuser</cp:lastModifiedBy>
  <dcterms:modified xsi:type="dcterms:W3CDTF">2025-03-26T08:22:55Z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C2761FBA968F4DCA8C9BD2283AF3D1BA_11</vt:lpwstr>
  </property>
  <property fmtid="{D5CDD505-2E9C-101B-9397-08002B2CF9AE}" pid="4" name="KSOTemplateDocerSaveRecord">
    <vt:lpwstr>eyJoZGlkIjoiYTIyZTZhNDRmYjE3YzkxOWE2ODM1YmE4OTViYzFmZWEiLCJ1c2VySWQiOiIzMTk4OTE3OTAifQ==</vt:lpwstr>
  </property>
</Properties>
</file>